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B12B8B" w:rsidRPr="00C43179" w:rsidRDefault="00B12B8B" w:rsidP="00B12B8B">
      <w:pPr>
        <w:jc w:val="center"/>
        <w:rPr>
          <w:b/>
          <w:szCs w:val="28"/>
          <w:lang w:val="kk-KZ"/>
        </w:rPr>
      </w:pPr>
      <w:r w:rsidRPr="00C43179">
        <w:rPr>
          <w:b/>
          <w:szCs w:val="28"/>
          <w:lang w:val="kk-KZ"/>
        </w:rPr>
        <w:t>Бұлшық еттердің жұмыс істеу кезіндегі белсенділігі. Бұлшық ет күші, шыдамдылық</w:t>
      </w:r>
    </w:p>
    <w:p w:rsidR="00B12B8B" w:rsidRDefault="00B12B8B" w:rsidP="00B12B8B">
      <w:pPr>
        <w:jc w:val="center"/>
        <w:rPr>
          <w:sz w:val="24"/>
          <w:szCs w:val="24"/>
          <w:lang w:val="kk-KZ"/>
        </w:rPr>
      </w:pPr>
    </w:p>
    <w:p w:rsidR="00B12B8B" w:rsidRPr="00C43179" w:rsidRDefault="00B12B8B" w:rsidP="00B12B8B">
      <w:pPr>
        <w:ind w:firstLine="709"/>
        <w:jc w:val="both"/>
        <w:rPr>
          <w:szCs w:val="28"/>
          <w:lang w:val="kk-KZ"/>
        </w:rPr>
      </w:pPr>
      <w:r w:rsidRPr="00C43179">
        <w:rPr>
          <w:szCs w:val="28"/>
          <w:lang w:val="kk-KZ"/>
        </w:rPr>
        <w:t xml:space="preserve">Бұлшық еттің жирылу формалары мен типтері бірнеше жағдайларға соның ішінде кедерлігі көп байланысты. Егерде етке әсер етуші кедергі оның кернеуін аз болса, ет қысқарады, да қимыл келтіреді. Бұл концентрикалық немесе миометриялық жиырылу типі болып саналады. Егерде кедергімен кернеу тең жағдайда ет қсқарса жиырылудың изотониялық типі деп саналады. Егерде кедергі еттің кернеуінен көп болса ол созылады. Бұл ексцсентрикалық немесе пилометриялық жиырылу типі деп аталады. Консентрикалық  және екі сентрикалық жиырылу типтері динамикалық жиырылу формасына жатады. Ұзындығын өзгертпей жирлған еттің кернеу туғызуын изометриялық жиырылу типі дейді. Бұл жиырылудың статикалық формасы.  </w:t>
      </w:r>
    </w:p>
    <w:p w:rsidR="00B12B8B" w:rsidRPr="00C43179" w:rsidRDefault="00B12B8B" w:rsidP="00B12B8B">
      <w:pPr>
        <w:ind w:firstLine="709"/>
        <w:jc w:val="both"/>
        <w:rPr>
          <w:szCs w:val="28"/>
          <w:lang w:val="kk-KZ"/>
        </w:rPr>
      </w:pPr>
      <w:r w:rsidRPr="00C43179">
        <w:rPr>
          <w:szCs w:val="28"/>
          <w:lang w:val="kk-KZ"/>
        </w:rPr>
        <w:t xml:space="preserve">Статикалық жиырылу формасы екі жағдайда байқалады: ет жирлған кездегі кернеумен сртқы кернеуі тең болса немесе сыртқы кернеуі ет кернеуінен артық болғанымен еттің созылуына жағдай тумаса. </w:t>
      </w:r>
    </w:p>
    <w:p w:rsidR="00B12B8B" w:rsidRPr="00C43179" w:rsidRDefault="00B12B8B" w:rsidP="00B12B8B">
      <w:pPr>
        <w:ind w:firstLine="709"/>
        <w:jc w:val="both"/>
        <w:rPr>
          <w:szCs w:val="28"/>
          <w:lang w:val="kk-KZ"/>
        </w:rPr>
      </w:pPr>
      <w:r w:rsidRPr="00C43179">
        <w:rPr>
          <w:szCs w:val="28"/>
          <w:lang w:val="kk-KZ"/>
        </w:rPr>
        <w:t xml:space="preserve">Динамикалық жиырылу формасында сртқы жұмыс істеледі: концентрикалық жиырылуда – оң, эксентрикалық жиырылуда – теріс. Екі жағдайда да жұмыс көлемін сыртқы жүктемені ара қашықтығына көбейту арқылы табады. Изометриялық жиырылуда ара (қашықтық) нөлге тең. Физика заңы бойынша мұндай жағдайда ет ешқандай жұмыс жасамайды. Физологиялық тұрғыдан қарағанда изометриялық жиырылу энергияның жұммсалуын қажет етеді және жұмыс өте ауыр болуы мүмкін. Бұл жағдайда жұмыс ет кернеуі дәрежесін жиырылу уақытына көбейту арқылы табылады. Изометриялық жиырылу кезінде еттің шығарған барлық энергиясы жылуға айналады, ал динамикалық жиырылуда 50% энергиясы жылуға айналады. </w:t>
      </w:r>
    </w:p>
    <w:p w:rsidR="00B12B8B" w:rsidRPr="00C43179" w:rsidRDefault="00B12B8B" w:rsidP="00B12B8B">
      <w:pPr>
        <w:ind w:firstLine="709"/>
        <w:jc w:val="both"/>
        <w:rPr>
          <w:szCs w:val="28"/>
          <w:lang w:val="kk-KZ"/>
        </w:rPr>
      </w:pPr>
      <w:r w:rsidRPr="00C43179">
        <w:rPr>
          <w:szCs w:val="28"/>
          <w:lang w:val="kk-KZ"/>
        </w:rPr>
        <w:t xml:space="preserve">Іс жүзінде еттер әрекетінің нақтылы жағдайында таза изометриялық немесе таза изотоникалық жиырылу кездеспейді. Жиырылудың аралас формасын ауксотониялық немесе анизотониялық деп атайды. Адам денесіндегі еттердің табиғи жағдайдағы жұмысында осындай жиырылу формасы үстем болады. </w:t>
      </w:r>
    </w:p>
    <w:p w:rsidR="00B12B8B" w:rsidRPr="00C43179" w:rsidRDefault="00B12B8B" w:rsidP="00B12B8B">
      <w:pPr>
        <w:ind w:firstLine="709"/>
        <w:jc w:val="both"/>
        <w:rPr>
          <w:szCs w:val="28"/>
          <w:lang w:val="kk-KZ"/>
        </w:rPr>
      </w:pPr>
      <w:r w:rsidRPr="00C43179">
        <w:rPr>
          <w:szCs w:val="28"/>
          <w:lang w:val="kk-KZ"/>
        </w:rPr>
        <w:t>5) Бұлшық еттер химиялық энергияны механикалық жұмысқа немесе кернеуге айландыратын машина. Ет жұктемеге қарсы қысқарса сыртқы жұмыс атқарылады. Ет қысқармай кернеу туса сыртқы жұмыс атқарылмайды. Әдетте, бұлшық ет жұмысын сыртық жұмыс арқылы бағалайды. Оны мұндай формуламен сипаттайды: W=P.h.kГм.</w:t>
      </w:r>
    </w:p>
    <w:p w:rsidR="00B12B8B" w:rsidRPr="00C43179" w:rsidRDefault="00B12B8B" w:rsidP="00B12B8B">
      <w:pPr>
        <w:ind w:firstLine="709"/>
        <w:jc w:val="both"/>
        <w:rPr>
          <w:szCs w:val="28"/>
          <w:lang w:val="kk-KZ"/>
        </w:rPr>
      </w:pPr>
      <w:r w:rsidRPr="00C43179">
        <w:rPr>
          <w:szCs w:val="28"/>
          <w:lang w:val="kk-KZ"/>
        </w:rPr>
        <w:t xml:space="preserve">Бұлшық еттің жұмысы сыртық жүкке байланысты. Үстеме жұмыс көбейген сайын еттің жирылу мүмкіншілігі төмендей береді де, шекті жүкте қысқару тоқтайды. Бастапқы кезде жүктеме өскен сайын сыртық мехеникалық жұмыс өседі де кейін төмендейді. Ет үлкен сыртқы механикалық жұмысты еттер орта дәрежелі жүктемелерге жасайды. Мұны орта жәрежелі жүктеме заңдылығы деп атайды. </w:t>
      </w:r>
    </w:p>
    <w:p w:rsidR="00B12B8B" w:rsidRPr="00C43179" w:rsidRDefault="00B12B8B" w:rsidP="00B12B8B">
      <w:pPr>
        <w:ind w:firstLine="709"/>
        <w:jc w:val="both"/>
        <w:rPr>
          <w:szCs w:val="28"/>
          <w:lang w:val="kk-KZ"/>
        </w:rPr>
      </w:pPr>
      <w:r w:rsidRPr="00C43179">
        <w:rPr>
          <w:szCs w:val="28"/>
          <w:lang w:val="kk-KZ"/>
        </w:rPr>
        <w:t xml:space="preserve">Сыртқы механикалық жұмыс еттің жиырылу жылдамдығына байланысты. өте жоғары жылдамдықпен қысқарғанда ет энергияның көбісі </w:t>
      </w:r>
      <w:r w:rsidRPr="00C43179">
        <w:rPr>
          <w:szCs w:val="28"/>
          <w:lang w:val="kk-KZ"/>
        </w:rPr>
        <w:lastRenderedPageBreak/>
        <w:t xml:space="preserve">ішкі үйкелісін жеңуге кетеді. Ал өте баяу қысқарғанда энергияның көбісі кернеу дәрежесін ұстап тұруға жұмсалады. </w:t>
      </w:r>
    </w:p>
    <w:p w:rsidR="00B12B8B" w:rsidRPr="00C43179" w:rsidRDefault="00B12B8B" w:rsidP="00B12B8B">
      <w:pPr>
        <w:ind w:firstLine="709"/>
        <w:jc w:val="both"/>
        <w:rPr>
          <w:szCs w:val="28"/>
          <w:lang w:val="kk-KZ"/>
        </w:rPr>
      </w:pPr>
      <w:r w:rsidRPr="00C43179">
        <w:rPr>
          <w:szCs w:val="28"/>
          <w:lang w:val="kk-KZ"/>
        </w:rPr>
        <w:t xml:space="preserve">Орта дәрежелі жүктеме мен орта жылдамдықпен жирылу заңдары бұлшық еттердің механикалық тиімділігін сипаттайды. Қандай жұмыс атқарылса да фотенциялыды химиялық энергияның біршамасы механикалық  жұмысқа, біршамасы жылуға айналады. Сондықтан жалпы энергия шығыны механикалық жұмыс шығыны мен жылуға кеткен шығынның қосындысы болып келеді. Бұлшық ет жұмысының тиімділігі калория мен өлшенген механикалық энергияның жалпы  механикалық энергия өніміне қатынасы. </w:t>
      </w:r>
    </w:p>
    <w:p w:rsidR="00B12B8B" w:rsidRPr="00B12B8B" w:rsidRDefault="00B12B8B" w:rsidP="00B12B8B">
      <w:pPr>
        <w:ind w:firstLine="709"/>
        <w:jc w:val="both"/>
        <w:rPr>
          <w:szCs w:val="28"/>
          <w:lang w:val="kk-KZ"/>
        </w:rPr>
      </w:pPr>
      <w:r w:rsidRPr="00B12B8B">
        <w:rPr>
          <w:szCs w:val="28"/>
          <w:lang w:val="kk-KZ"/>
        </w:rPr>
        <w:t>Жеке алынған етте жұмыстың механикалқ тиімділігі жылу түрінде шыққан энергиямен өлшенеді. Бұл жерде жұмыс пен жылу бірден бір энергияның шығу формалары. Механикалық тиімділік мынадай формуламен белгіленеді: R=W/H*W. табиғи жағдайда зерттеу қанмен қамсызданған бұлшық етте жүргізілсе, энергия шығыны сіңірілген оттегінің көмегімен есептеледі. Жеке алынған еттің механикалық тиімділігі, сыртқы жүктеменің және еттің қысқару жылдамдығына тәуелды де 45-50% -не жетеді. Еттің ең жоғарғы механикалық тиімділігі, сыртқы жүктеменің және еттің қысқару жылдамдығына тәуелді де, сыртқы жүктеменің шекті деңгейіне 50% құраса, ал жирылу жылдамдығы 30 % құрайды.</w:t>
      </w:r>
    </w:p>
    <w:p w:rsidR="00B12B8B" w:rsidRPr="00B12B8B" w:rsidRDefault="00B12B8B" w:rsidP="00B12B8B">
      <w:pPr>
        <w:ind w:firstLine="709"/>
        <w:jc w:val="both"/>
        <w:rPr>
          <w:szCs w:val="28"/>
          <w:lang w:val="kk-KZ"/>
        </w:rPr>
      </w:pPr>
      <w:r w:rsidRPr="00B12B8B">
        <w:rPr>
          <w:szCs w:val="28"/>
          <w:lang w:val="kk-KZ"/>
        </w:rPr>
        <w:t xml:space="preserve">Бір қалыпты қуаттарда ең үлкен өнімділік сыртық жүктеме дәрежесінің, қимыл амплитудасы мен жиілігнің орта дәрежеде болған жағдайынан байқалады. Осы сипаттардың төмендеуі, не болмаса жоғарлауы өнімділікті түсіреді. Мысалы, аз амплитудамен жасалатын қимылдардың немесе сыртқы жүктеме аз болғанда, қуат шамасы қимылдардың жиілігі арқылы тұрақтандырылады. Мұнда өнімділік төмендейді өйткені, еттердің жирылуы көбейеді, арасындағы демалыс үзілістері азаяды және еттердің қысқару жылдамдығы жеделдейді. Мысалы, велоэргометдегі педальді айналдыру циклы 1секөнт болса, өнімділік өте жоғары болады екен. Ал кедергі көбейтілсе жирылу жылдамдығы төмендейді де, өнімділіктің күрт азаюына әкеледі. Ең жоғарғы өнімділік сағатына 3,6 – </w:t>
      </w:r>
      <w:smartTag w:uri="urn:schemas-microsoft-com:office:smarttags" w:element="metricconverter">
        <w:smartTagPr>
          <w:attr w:name="ProductID" w:val="4,8 км"/>
        </w:smartTagPr>
        <w:r w:rsidRPr="00B12B8B">
          <w:rPr>
            <w:szCs w:val="28"/>
            <w:lang w:val="kk-KZ"/>
          </w:rPr>
          <w:t>4,8 км</w:t>
        </w:r>
      </w:smartTag>
      <w:r w:rsidRPr="00B12B8B">
        <w:rPr>
          <w:szCs w:val="28"/>
          <w:lang w:val="kk-KZ"/>
        </w:rPr>
        <w:t xml:space="preserve"> жылдамдықпен жүгіргенде байқалады. </w:t>
      </w:r>
    </w:p>
    <w:p w:rsidR="00B12B8B" w:rsidRPr="00B12B8B" w:rsidRDefault="00B12B8B" w:rsidP="00B12B8B">
      <w:pPr>
        <w:ind w:firstLine="709"/>
        <w:jc w:val="both"/>
        <w:rPr>
          <w:szCs w:val="28"/>
          <w:lang w:val="kk-KZ"/>
        </w:rPr>
      </w:pPr>
      <w:r w:rsidRPr="00B12B8B">
        <w:rPr>
          <w:szCs w:val="28"/>
          <w:lang w:val="kk-KZ"/>
        </w:rPr>
        <w:t xml:space="preserve">Өнімділік </w:t>
      </w:r>
      <w:r>
        <w:rPr>
          <w:szCs w:val="28"/>
          <w:lang w:val="kk-KZ"/>
        </w:rPr>
        <w:t>шыдамдылық еңбек</w:t>
      </w:r>
      <w:r w:rsidRPr="00B12B8B">
        <w:rPr>
          <w:szCs w:val="28"/>
          <w:lang w:val="kk-KZ"/>
        </w:rPr>
        <w:t xml:space="preserve"> дәрежесіне байланысты. Шамасы бірдей жұмыс атқарғанда, энергия шығыны аз болады. өнімділіктің жоғары болуы үш фактормен: біріншіден, жұмыс істеуші еттерді қоректік заттармен оттегімен қамтамасыз ететін жүрек-қантамырмен тыныс жүйелерінің қызметі жақсарумен; екіншіден, еттер аралық үйлесімдік қалыптасу арқасында “қажетсіз” топтардың белсенділігі тоқтатылып, қимыл кординациясын жақсарумен; үшіншіден, жаттыққан еттердің күшінің артуымен байланысты. </w:t>
      </w:r>
    </w:p>
    <w:p w:rsidR="00F43024" w:rsidRPr="00B12B8B" w:rsidRDefault="00F43024">
      <w:pPr>
        <w:rPr>
          <w:lang w:val="kk-KZ"/>
        </w:rPr>
      </w:pPr>
      <w:bookmarkStart w:id="0" w:name="_GoBack"/>
      <w:bookmarkEnd w:id="0"/>
    </w:p>
    <w:sectPr w:rsidR="00F43024" w:rsidRPr="00B12B8B">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10002FF" w:usb1="4000ACFF" w:usb2="00000009" w:usb3="00000000" w:csb0="0000019F" w:csb1="00000000"/>
  </w:font>
  <w:font w:name="Times New Roman">
    <w:panose1 w:val="02020603050405020304"/>
    <w:charset w:val="CC"/>
    <w:family w:val="roman"/>
    <w:pitch w:val="variable"/>
    <w:sig w:usb0="E0002AFF" w:usb1="C0007841" w:usb2="00000009" w:usb3="00000000" w:csb0="000001FF"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56A14"/>
    <w:rsid w:val="00A56A14"/>
    <w:rsid w:val="00B12B8B"/>
    <w:rsid w:val="00F43024"/>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metricconverter"/>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B12B8B"/>
    <w:pPr>
      <w:spacing w:after="0" w:line="240" w:lineRule="auto"/>
    </w:pPr>
    <w:rPr>
      <w:rFonts w:ascii="Times New Roman" w:eastAsia="Times New Roman" w:hAnsi="Times New Roman" w:cs="Times New Roman"/>
      <w:sz w:val="28"/>
      <w:szCs w:val="20"/>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B12B8B"/>
    <w:pPr>
      <w:spacing w:after="0" w:line="240" w:lineRule="auto"/>
    </w:pPr>
    <w:rPr>
      <w:rFonts w:ascii="Times New Roman" w:eastAsia="Times New Roman" w:hAnsi="Times New Roman" w:cs="Times New Roman"/>
      <w:sz w:val="28"/>
      <w:szCs w:val="20"/>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2</Pages>
  <Words>765</Words>
  <Characters>4366</Characters>
  <Application>Microsoft Office Word</Application>
  <DocSecurity>0</DocSecurity>
  <Lines>36</Lines>
  <Paragraphs>10</Paragraphs>
  <ScaleCrop>false</ScaleCrop>
  <Company>SPecialiST RePack</Company>
  <LinksUpToDate>false</LinksUpToDate>
  <CharactersWithSpaces>5121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Альмира Букунова(Заведущий кафедрой БЖиООС)</dc:creator>
  <cp:keywords/>
  <dc:description/>
  <cp:lastModifiedBy>Альмира Букунова(Заведущий кафедрой БЖиООС)</cp:lastModifiedBy>
  <cp:revision>2</cp:revision>
  <dcterms:created xsi:type="dcterms:W3CDTF">2020-08-24T06:31:00Z</dcterms:created>
  <dcterms:modified xsi:type="dcterms:W3CDTF">2020-08-24T06:32:00Z</dcterms:modified>
</cp:coreProperties>
</file>